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CA" w:rsidRPr="000F1F85" w:rsidRDefault="000F1F85" w:rsidP="000F1F85">
      <w:pPr>
        <w:spacing w:after="0"/>
        <w:ind w:left="0" w:firstLine="0"/>
        <w:rPr>
          <w:b w:val="0"/>
          <w:sz w:val="24"/>
          <w:szCs w:val="28"/>
          <w:u w:val="none"/>
        </w:rPr>
      </w:pPr>
      <w:r w:rsidRPr="000F1F85">
        <w:rPr>
          <w:b w:val="0"/>
          <w:sz w:val="24"/>
          <w:szCs w:val="28"/>
          <w:u w:val="none"/>
        </w:rPr>
        <w:t xml:space="preserve">“Getting </w:t>
      </w:r>
      <w:proofErr w:type="gramStart"/>
      <w:r w:rsidRPr="000F1F85">
        <w:rPr>
          <w:b w:val="0"/>
          <w:sz w:val="24"/>
          <w:szCs w:val="28"/>
          <w:u w:val="none"/>
        </w:rPr>
        <w:t>Ahead</w:t>
      </w:r>
      <w:proofErr w:type="gramEnd"/>
      <w:r w:rsidRPr="000F1F85">
        <w:rPr>
          <w:b w:val="0"/>
          <w:sz w:val="24"/>
          <w:szCs w:val="28"/>
          <w:u w:val="none"/>
        </w:rPr>
        <w:t xml:space="preserve"> in a Just Getting by World” identifies eleven resources essential to living a self-directed and self-sustaining life.</w:t>
      </w:r>
      <w:r>
        <w:rPr>
          <w:rStyle w:val="FootnoteReference"/>
          <w:b w:val="0"/>
          <w:sz w:val="24"/>
          <w:szCs w:val="28"/>
          <w:u w:val="none"/>
        </w:rPr>
        <w:footnoteReference w:id="1"/>
      </w:r>
      <w:r w:rsidRPr="000F1F85">
        <w:rPr>
          <w:b w:val="0"/>
          <w:sz w:val="24"/>
          <w:szCs w:val="28"/>
          <w:u w:val="none"/>
        </w:rPr>
        <w:t xml:space="preserve">  The resources are listed and defined below with the types of agencies/external support graduates may need to build their resources. </w:t>
      </w:r>
    </w:p>
    <w:p w:rsidR="000F1F85" w:rsidRPr="000F1F85" w:rsidRDefault="000F1F85" w:rsidP="000F1F85">
      <w:pPr>
        <w:spacing w:after="0"/>
        <w:ind w:left="0" w:firstLine="0"/>
        <w:rPr>
          <w:b w:val="0"/>
          <w:sz w:val="24"/>
          <w:szCs w:val="28"/>
          <w:u w:val="none"/>
        </w:rPr>
      </w:pPr>
    </w:p>
    <w:p w:rsidR="00897DA7" w:rsidRDefault="00897DA7" w:rsidP="00897DA7">
      <w:pPr>
        <w:spacing w:after="0"/>
        <w:rPr>
          <w:b w:val="0"/>
          <w:sz w:val="28"/>
          <w:szCs w:val="28"/>
          <w:u w:val="none"/>
        </w:rPr>
      </w:pPr>
      <w:r>
        <w:rPr>
          <w:sz w:val="28"/>
          <w:szCs w:val="28"/>
        </w:rPr>
        <w:t>Financial</w:t>
      </w:r>
    </w:p>
    <w:p w:rsidR="000F1F85" w:rsidRDefault="007857D5" w:rsidP="00897DA7">
      <w:pPr>
        <w:spacing w:after="0"/>
        <w:rPr>
          <w:b w:val="0"/>
          <w:i/>
          <w:u w:val="none"/>
        </w:rPr>
      </w:pPr>
      <w:r w:rsidRPr="00897DA7">
        <w:rPr>
          <w:b w:val="0"/>
          <w:i/>
          <w:szCs w:val="28"/>
          <w:u w:val="none"/>
        </w:rPr>
        <w:t>(</w:t>
      </w:r>
      <w:r w:rsidR="000F1F85">
        <w:rPr>
          <w:b w:val="0"/>
          <w:i/>
          <w:szCs w:val="28"/>
          <w:u w:val="none"/>
        </w:rPr>
        <w:t>Having enough income to purchase goods and services and to save or invest money.  Having an educated understanding of how money works – being financial literate)</w:t>
      </w:r>
      <w:r w:rsidR="000F1F85">
        <w:rPr>
          <w:b w:val="0"/>
          <w:i/>
          <w:u w:val="none"/>
        </w:rPr>
        <w:t xml:space="preserve"> </w:t>
      </w:r>
    </w:p>
    <w:p w:rsidR="007857D5" w:rsidRPr="00897DA7" w:rsidRDefault="000F1F85" w:rsidP="00897DA7">
      <w:pPr>
        <w:spacing w:after="0"/>
        <w:rPr>
          <w:b w:val="0"/>
          <w:i/>
          <w:u w:val="none"/>
        </w:rPr>
      </w:pPr>
      <w:r>
        <w:rPr>
          <w:b w:val="0"/>
          <w:i/>
          <w:u w:val="none"/>
        </w:rPr>
        <w:t xml:space="preserve">Types of </w:t>
      </w:r>
      <w:r w:rsidR="002A3292">
        <w:rPr>
          <w:b w:val="0"/>
          <w:i/>
          <w:u w:val="none"/>
        </w:rPr>
        <w:t>skills/a</w:t>
      </w:r>
      <w:r>
        <w:rPr>
          <w:b w:val="0"/>
          <w:i/>
          <w:u w:val="none"/>
        </w:rPr>
        <w:t xml:space="preserve">gencies - </w:t>
      </w:r>
      <w:r w:rsidRPr="000F1F85">
        <w:rPr>
          <w:b w:val="0"/>
          <w:i/>
          <w:u w:val="none"/>
        </w:rPr>
        <w:t>financial literacy, budgeting, money-management courses, 1</w:t>
      </w:r>
      <w:r w:rsidRPr="000F1F85">
        <w:rPr>
          <w:b w:val="0"/>
          <w:i/>
          <w:u w:val="none"/>
          <w:vertAlign w:val="superscript"/>
        </w:rPr>
        <w:t>st</w:t>
      </w:r>
      <w:r w:rsidRPr="000F1F85">
        <w:rPr>
          <w:b w:val="0"/>
          <w:i/>
          <w:u w:val="none"/>
        </w:rPr>
        <w:t xml:space="preserve"> time home buyer assistance programs, credit counseling</w:t>
      </w:r>
      <w:r w:rsidR="002A3292">
        <w:rPr>
          <w:b w:val="0"/>
          <w:i/>
          <w:u w:val="none"/>
        </w:rPr>
        <w:t>, etc.</w:t>
      </w:r>
    </w:p>
    <w:p w:rsidR="00897DA7" w:rsidRPr="00897DA7" w:rsidRDefault="00897DA7" w:rsidP="00897DA7">
      <w:pPr>
        <w:pStyle w:val="ListParagraph"/>
        <w:ind w:left="1440" w:firstLine="0"/>
        <w:rPr>
          <w:sz w:val="28"/>
          <w:szCs w:val="28"/>
        </w:rPr>
      </w:pPr>
    </w:p>
    <w:p w:rsidR="000F1F85" w:rsidRPr="000F1F85" w:rsidRDefault="000F1F85" w:rsidP="000F1F85">
      <w:pPr>
        <w:pStyle w:val="ListParagraph"/>
        <w:numPr>
          <w:ilvl w:val="0"/>
          <w:numId w:val="1"/>
        </w:numPr>
        <w:spacing w:after="0"/>
        <w:rPr>
          <w:b w:val="0"/>
          <w:u w:val="none"/>
        </w:rPr>
      </w:pPr>
    </w:p>
    <w:p w:rsidR="000F1F85" w:rsidRDefault="000F1F85" w:rsidP="00897DA7">
      <w:pPr>
        <w:spacing w:after="0"/>
        <w:rPr>
          <w:sz w:val="28"/>
          <w:szCs w:val="28"/>
        </w:rPr>
      </w:pPr>
    </w:p>
    <w:p w:rsidR="00582272" w:rsidRDefault="00582272" w:rsidP="00897DA7">
      <w:pPr>
        <w:spacing w:after="0"/>
        <w:rPr>
          <w:sz w:val="28"/>
          <w:szCs w:val="28"/>
        </w:rPr>
      </w:pPr>
    </w:p>
    <w:p w:rsidR="00582272" w:rsidRDefault="00582272" w:rsidP="00897DA7">
      <w:pPr>
        <w:spacing w:after="0"/>
        <w:rPr>
          <w:sz w:val="28"/>
          <w:szCs w:val="28"/>
        </w:rPr>
      </w:pPr>
    </w:p>
    <w:p w:rsidR="00897DA7" w:rsidRDefault="007857D5" w:rsidP="00897DA7">
      <w:pPr>
        <w:spacing w:after="0"/>
        <w:rPr>
          <w:sz w:val="28"/>
          <w:szCs w:val="28"/>
        </w:rPr>
      </w:pPr>
      <w:r>
        <w:rPr>
          <w:sz w:val="28"/>
          <w:szCs w:val="28"/>
        </w:rPr>
        <w:t xml:space="preserve">Emotional </w:t>
      </w:r>
    </w:p>
    <w:p w:rsidR="007857D5" w:rsidRDefault="007857D5" w:rsidP="00897DA7">
      <w:pPr>
        <w:spacing w:after="0"/>
        <w:rPr>
          <w:b w:val="0"/>
          <w:i/>
          <w:u w:val="none"/>
        </w:rPr>
      </w:pPr>
      <w:r w:rsidRPr="00897DA7">
        <w:rPr>
          <w:b w:val="0"/>
          <w:i/>
          <w:u w:val="none"/>
        </w:rPr>
        <w:t>(</w:t>
      </w:r>
      <w:r w:rsidR="00897DA7" w:rsidRPr="00897DA7">
        <w:rPr>
          <w:b w:val="0"/>
          <w:i/>
          <w:u w:val="none"/>
        </w:rPr>
        <w:t>A</w:t>
      </w:r>
      <w:r w:rsidRPr="00897DA7">
        <w:rPr>
          <w:b w:val="0"/>
          <w:i/>
          <w:u w:val="none"/>
        </w:rPr>
        <w:t>ble to choose and control emotional responses</w:t>
      </w:r>
      <w:r w:rsidR="002A3292">
        <w:rPr>
          <w:b w:val="0"/>
          <w:i/>
          <w:u w:val="none"/>
        </w:rPr>
        <w:t>,</w:t>
      </w:r>
      <w:r w:rsidRPr="00897DA7">
        <w:rPr>
          <w:b w:val="0"/>
          <w:i/>
          <w:u w:val="none"/>
        </w:rPr>
        <w:t xml:space="preserve"> particularly to negative situations</w:t>
      </w:r>
      <w:r w:rsidR="002A3292">
        <w:rPr>
          <w:b w:val="0"/>
          <w:i/>
          <w:u w:val="none"/>
        </w:rPr>
        <w:t xml:space="preserve"> without engaging in self-destructive behavior.  This is the “state of mind” that determines the way we think, feel, and behave at any given moment.  This is a resource that shows itself through stamina and choice.  This is about interpersonal skills like teamwork, teaching others, leadership, negotiation, and working with people from many backgrounds.)</w:t>
      </w:r>
      <w:r w:rsidR="000F1F85">
        <w:rPr>
          <w:b w:val="0"/>
          <w:i/>
          <w:u w:val="none"/>
        </w:rPr>
        <w:t xml:space="preserve"> – </w:t>
      </w:r>
    </w:p>
    <w:p w:rsidR="000F1F85" w:rsidRDefault="000F1F85" w:rsidP="00897DA7">
      <w:pPr>
        <w:spacing w:after="0"/>
        <w:rPr>
          <w:b w:val="0"/>
          <w:i/>
          <w:u w:val="none"/>
        </w:rPr>
      </w:pPr>
      <w:r>
        <w:rPr>
          <w:b w:val="0"/>
          <w:i/>
          <w:u w:val="none"/>
        </w:rPr>
        <w:t xml:space="preserve">Types of </w:t>
      </w:r>
      <w:r w:rsidR="002A3292">
        <w:rPr>
          <w:b w:val="0"/>
          <w:i/>
          <w:u w:val="none"/>
        </w:rPr>
        <w:t>skills/a</w:t>
      </w:r>
      <w:r>
        <w:rPr>
          <w:b w:val="0"/>
          <w:i/>
          <w:u w:val="none"/>
        </w:rPr>
        <w:t>gencies -</w:t>
      </w:r>
      <w:r>
        <w:rPr>
          <w:b w:val="0"/>
          <w:i/>
          <w:u w:val="none"/>
        </w:rPr>
        <w:t xml:space="preserve"> </w:t>
      </w:r>
      <w:r w:rsidRPr="000F1F85">
        <w:rPr>
          <w:b w:val="0"/>
          <w:i/>
          <w:u w:val="none"/>
        </w:rPr>
        <w:t>agencies and online programs offering classes and/or counseling assistance in anger management, interpersonal skills, domestic violence, Child Advocacy, Parenting, Elder Day Care, Veterans Programs, etc</w:t>
      </w:r>
      <w:r w:rsidR="002A3292">
        <w:rPr>
          <w:b w:val="0"/>
          <w:i/>
          <w:u w:val="none"/>
        </w:rPr>
        <w:t>.</w:t>
      </w:r>
    </w:p>
    <w:p w:rsidR="00897DA7" w:rsidRDefault="00897DA7" w:rsidP="00897DA7">
      <w:pPr>
        <w:spacing w:after="0"/>
        <w:rPr>
          <w:b w:val="0"/>
          <w:i/>
          <w:u w:val="none"/>
        </w:rPr>
      </w:pPr>
    </w:p>
    <w:p w:rsidR="000F1F85" w:rsidRPr="000F1F85" w:rsidRDefault="000F1F85" w:rsidP="000F1F85">
      <w:pPr>
        <w:pStyle w:val="ListParagraph"/>
        <w:numPr>
          <w:ilvl w:val="0"/>
          <w:numId w:val="1"/>
        </w:numPr>
        <w:spacing w:after="0"/>
        <w:rPr>
          <w:b w:val="0"/>
          <w:u w:val="none"/>
        </w:rPr>
      </w:pPr>
    </w:p>
    <w:p w:rsidR="000F1F85" w:rsidRDefault="000F1F85" w:rsidP="00897DA7">
      <w:pPr>
        <w:spacing w:after="0"/>
        <w:rPr>
          <w:b w:val="0"/>
          <w:i/>
          <w:u w:val="none"/>
        </w:rPr>
      </w:pPr>
    </w:p>
    <w:p w:rsidR="00582272" w:rsidRDefault="00582272" w:rsidP="00897DA7">
      <w:pPr>
        <w:spacing w:after="0"/>
        <w:rPr>
          <w:b w:val="0"/>
          <w:i/>
          <w:u w:val="none"/>
        </w:rPr>
      </w:pPr>
    </w:p>
    <w:p w:rsidR="00582272" w:rsidRPr="00897DA7" w:rsidRDefault="00582272" w:rsidP="00897DA7">
      <w:pPr>
        <w:spacing w:after="0"/>
        <w:rPr>
          <w:b w:val="0"/>
          <w:i/>
          <w:u w:val="none"/>
        </w:rPr>
      </w:pPr>
    </w:p>
    <w:p w:rsidR="00897DA7" w:rsidRDefault="00897DA7" w:rsidP="00897DA7">
      <w:pPr>
        <w:spacing w:after="0"/>
        <w:rPr>
          <w:sz w:val="28"/>
          <w:szCs w:val="28"/>
        </w:rPr>
      </w:pPr>
      <w:r>
        <w:rPr>
          <w:sz w:val="28"/>
          <w:szCs w:val="28"/>
        </w:rPr>
        <w:t>Mental</w:t>
      </w:r>
    </w:p>
    <w:p w:rsidR="006D51C8" w:rsidRDefault="007857D5" w:rsidP="00897DA7">
      <w:pPr>
        <w:spacing w:after="0"/>
        <w:rPr>
          <w:b w:val="0"/>
          <w:i/>
          <w:u w:val="none"/>
        </w:rPr>
      </w:pPr>
      <w:r w:rsidRPr="00897DA7">
        <w:rPr>
          <w:b w:val="0"/>
          <w:i/>
          <w:u w:val="none"/>
        </w:rPr>
        <w:t>(</w:t>
      </w:r>
      <w:r w:rsidR="002A3292">
        <w:rPr>
          <w:b w:val="0"/>
          <w:i/>
          <w:u w:val="none"/>
        </w:rPr>
        <w:t>Having the mental ability and acquired skills (reading, writing, computing) to deal with daily life.  This includes how much education and training individuals have in order to compete in the workplace for well-paying job or run their own business.</w:t>
      </w:r>
      <w:r w:rsidR="00897DA7">
        <w:rPr>
          <w:b w:val="0"/>
          <w:i/>
          <w:u w:val="none"/>
        </w:rPr>
        <w:t>)</w:t>
      </w:r>
    </w:p>
    <w:p w:rsidR="002A3292" w:rsidRDefault="002A3292" w:rsidP="00897DA7">
      <w:pPr>
        <w:spacing w:after="0"/>
        <w:rPr>
          <w:b w:val="0"/>
          <w:i/>
          <w:u w:val="none"/>
        </w:rPr>
      </w:pPr>
      <w:r>
        <w:rPr>
          <w:b w:val="0"/>
          <w:i/>
          <w:u w:val="none"/>
        </w:rPr>
        <w:t>Types of skills/agencies – community college (look for federal, state, local aid), literacy centers, libraries, early childhood intervention programs (for their children), veterans’ programs, etc.</w:t>
      </w:r>
    </w:p>
    <w:p w:rsidR="00897DA7" w:rsidRPr="00897DA7" w:rsidRDefault="00897DA7" w:rsidP="00897DA7">
      <w:pPr>
        <w:spacing w:after="0"/>
        <w:rPr>
          <w:b w:val="0"/>
          <w:i/>
          <w:u w:val="none"/>
        </w:rPr>
      </w:pPr>
    </w:p>
    <w:p w:rsidR="00877F2D" w:rsidRPr="007857D5" w:rsidRDefault="00877F2D" w:rsidP="00877F2D">
      <w:pPr>
        <w:pStyle w:val="ListParagraph"/>
        <w:numPr>
          <w:ilvl w:val="0"/>
          <w:numId w:val="2"/>
        </w:numPr>
      </w:pPr>
    </w:p>
    <w:p w:rsidR="00582272" w:rsidRDefault="00582272">
      <w:pPr>
        <w:rPr>
          <w:sz w:val="28"/>
          <w:szCs w:val="28"/>
        </w:rPr>
      </w:pPr>
      <w:r>
        <w:rPr>
          <w:sz w:val="28"/>
          <w:szCs w:val="28"/>
        </w:rPr>
        <w:br w:type="page"/>
      </w:r>
    </w:p>
    <w:p w:rsidR="00135FCC" w:rsidRDefault="00135FCC" w:rsidP="00135FCC">
      <w:pPr>
        <w:spacing w:after="0"/>
        <w:rPr>
          <w:sz w:val="28"/>
          <w:szCs w:val="28"/>
        </w:rPr>
      </w:pPr>
      <w:r>
        <w:rPr>
          <w:sz w:val="28"/>
          <w:szCs w:val="28"/>
        </w:rPr>
        <w:lastRenderedPageBreak/>
        <w:t>Language</w:t>
      </w:r>
    </w:p>
    <w:p w:rsidR="00135FCC" w:rsidRDefault="00135FCC" w:rsidP="00135FCC">
      <w:pPr>
        <w:spacing w:after="0"/>
        <w:rPr>
          <w:b w:val="0"/>
          <w:i/>
          <w:szCs w:val="28"/>
          <w:u w:val="none"/>
        </w:rPr>
      </w:pPr>
      <w:r>
        <w:rPr>
          <w:b w:val="0"/>
          <w:i/>
          <w:szCs w:val="28"/>
          <w:u w:val="none"/>
        </w:rPr>
        <w:t>(</w:t>
      </w:r>
      <w:r w:rsidR="002A3292">
        <w:rPr>
          <w:b w:val="0"/>
          <w:i/>
          <w:szCs w:val="28"/>
          <w:u w:val="none"/>
        </w:rPr>
        <w:t>Having the vocabulary, language ability, and negotiation skills to succeed in the work and/or school environments</w:t>
      </w:r>
      <w:r>
        <w:rPr>
          <w:b w:val="0"/>
          <w:i/>
          <w:szCs w:val="28"/>
          <w:u w:val="none"/>
        </w:rPr>
        <w:t>)</w:t>
      </w:r>
    </w:p>
    <w:p w:rsidR="00E71C2F" w:rsidRDefault="002A3292" w:rsidP="00135FCC">
      <w:pPr>
        <w:spacing w:after="0"/>
        <w:rPr>
          <w:b w:val="0"/>
          <w:i/>
          <w:u w:val="none"/>
        </w:rPr>
      </w:pPr>
      <w:r>
        <w:rPr>
          <w:b w:val="0"/>
          <w:i/>
          <w:u w:val="none"/>
        </w:rPr>
        <w:t>Types of skills/agencies –</w:t>
      </w:r>
      <w:r>
        <w:rPr>
          <w:b w:val="0"/>
          <w:i/>
          <w:u w:val="none"/>
        </w:rPr>
        <w:t xml:space="preserve"> community college, on-line courses, etc.</w:t>
      </w:r>
    </w:p>
    <w:p w:rsidR="002A3292" w:rsidRPr="00135FCC" w:rsidRDefault="002A3292" w:rsidP="00135FCC">
      <w:pPr>
        <w:spacing w:after="0"/>
        <w:rPr>
          <w:b w:val="0"/>
          <w:i/>
          <w:szCs w:val="28"/>
          <w:u w:val="none"/>
        </w:rPr>
      </w:pPr>
    </w:p>
    <w:p w:rsidR="00E71C2F" w:rsidRPr="00E71C2F" w:rsidRDefault="00E71C2F" w:rsidP="00E71C2F">
      <w:pPr>
        <w:pStyle w:val="ListParagraph"/>
        <w:numPr>
          <w:ilvl w:val="0"/>
          <w:numId w:val="8"/>
        </w:numPr>
        <w:rPr>
          <w:b w:val="0"/>
          <w:sz w:val="28"/>
          <w:szCs w:val="28"/>
          <w:u w:val="none"/>
        </w:rPr>
      </w:pPr>
    </w:p>
    <w:p w:rsidR="00135FCC" w:rsidRDefault="00135FCC" w:rsidP="00135FCC">
      <w:pPr>
        <w:spacing w:after="0"/>
        <w:rPr>
          <w:sz w:val="28"/>
          <w:szCs w:val="28"/>
        </w:rPr>
      </w:pPr>
    </w:p>
    <w:p w:rsidR="00135FCC" w:rsidRDefault="00135FCC" w:rsidP="00135FCC">
      <w:pPr>
        <w:spacing w:after="0"/>
        <w:rPr>
          <w:sz w:val="28"/>
          <w:szCs w:val="28"/>
        </w:rPr>
      </w:pPr>
      <w:r>
        <w:rPr>
          <w:sz w:val="28"/>
          <w:szCs w:val="28"/>
        </w:rPr>
        <w:t>Social Capital</w:t>
      </w:r>
    </w:p>
    <w:p w:rsidR="00135FCC" w:rsidRDefault="00135FCC" w:rsidP="00135FCC">
      <w:pPr>
        <w:spacing w:after="0"/>
        <w:rPr>
          <w:b w:val="0"/>
          <w:i/>
          <w:szCs w:val="28"/>
          <w:u w:val="none"/>
        </w:rPr>
      </w:pPr>
      <w:r>
        <w:rPr>
          <w:b w:val="0"/>
          <w:i/>
          <w:szCs w:val="28"/>
          <w:u w:val="none"/>
        </w:rPr>
        <w:t>(</w:t>
      </w:r>
      <w:r w:rsidR="002A3292">
        <w:rPr>
          <w:b w:val="0"/>
          <w:i/>
          <w:szCs w:val="28"/>
          <w:u w:val="none"/>
        </w:rPr>
        <w:t>Having friends, family, and backup resources available to access in times of need.  Sometimes this resources is called “support systems.”</w:t>
      </w:r>
      <w:r>
        <w:rPr>
          <w:b w:val="0"/>
          <w:i/>
          <w:szCs w:val="28"/>
          <w:u w:val="none"/>
        </w:rPr>
        <w:t>)</w:t>
      </w:r>
    </w:p>
    <w:p w:rsidR="00E71C2F" w:rsidRDefault="002A3292" w:rsidP="00135FCC">
      <w:pPr>
        <w:spacing w:after="0"/>
        <w:rPr>
          <w:b w:val="0"/>
          <w:i/>
          <w:u w:val="none"/>
        </w:rPr>
      </w:pPr>
      <w:r>
        <w:rPr>
          <w:b w:val="0"/>
          <w:i/>
          <w:u w:val="none"/>
        </w:rPr>
        <w:t>Types of skills/agencies –</w:t>
      </w:r>
      <w:r>
        <w:rPr>
          <w:b w:val="0"/>
          <w:i/>
          <w:u w:val="none"/>
        </w:rPr>
        <w:t xml:space="preserve"> 12-step programs, faith groups, community groups, etc. </w:t>
      </w:r>
    </w:p>
    <w:p w:rsidR="002A3292" w:rsidRDefault="002A3292" w:rsidP="00135FCC">
      <w:pPr>
        <w:spacing w:after="0"/>
        <w:rPr>
          <w:b w:val="0"/>
          <w:i/>
          <w:szCs w:val="28"/>
          <w:u w:val="none"/>
        </w:rPr>
      </w:pPr>
    </w:p>
    <w:p w:rsidR="00E71C2F" w:rsidRPr="00E71C2F" w:rsidRDefault="00E71C2F" w:rsidP="00E71C2F">
      <w:pPr>
        <w:pStyle w:val="ListParagraph"/>
        <w:numPr>
          <w:ilvl w:val="0"/>
          <w:numId w:val="8"/>
        </w:numPr>
        <w:rPr>
          <w:b w:val="0"/>
          <w:sz w:val="28"/>
          <w:szCs w:val="28"/>
          <w:u w:val="none"/>
        </w:rPr>
      </w:pPr>
    </w:p>
    <w:p w:rsidR="00582272" w:rsidRDefault="00582272" w:rsidP="00135FCC">
      <w:pPr>
        <w:spacing w:after="0"/>
        <w:rPr>
          <w:sz w:val="28"/>
          <w:szCs w:val="28"/>
        </w:rPr>
      </w:pPr>
    </w:p>
    <w:p w:rsidR="00582272" w:rsidRDefault="00582272" w:rsidP="00135FCC">
      <w:pPr>
        <w:spacing w:after="0"/>
        <w:rPr>
          <w:sz w:val="28"/>
          <w:szCs w:val="28"/>
        </w:rPr>
      </w:pPr>
    </w:p>
    <w:p w:rsidR="00135FCC" w:rsidRDefault="00135FCC" w:rsidP="00135FCC">
      <w:pPr>
        <w:spacing w:after="0"/>
        <w:rPr>
          <w:sz w:val="28"/>
          <w:szCs w:val="28"/>
        </w:rPr>
      </w:pPr>
      <w:r>
        <w:rPr>
          <w:sz w:val="28"/>
          <w:szCs w:val="28"/>
        </w:rPr>
        <w:t>Physical</w:t>
      </w:r>
    </w:p>
    <w:p w:rsidR="00135FCC" w:rsidRPr="00135FCC" w:rsidRDefault="00135FCC" w:rsidP="00135FCC">
      <w:pPr>
        <w:spacing w:after="0"/>
        <w:rPr>
          <w:b w:val="0"/>
          <w:i/>
          <w:szCs w:val="28"/>
          <w:u w:val="none"/>
        </w:rPr>
      </w:pPr>
      <w:r>
        <w:rPr>
          <w:b w:val="0"/>
          <w:i/>
          <w:szCs w:val="28"/>
          <w:u w:val="none"/>
        </w:rPr>
        <w:t>(</w:t>
      </w:r>
      <w:r w:rsidR="002A3292">
        <w:rPr>
          <w:b w:val="0"/>
          <w:i/>
          <w:szCs w:val="28"/>
          <w:u w:val="none"/>
        </w:rPr>
        <w:t>Having physical health and mobility</w:t>
      </w:r>
      <w:r w:rsidRPr="00135FCC">
        <w:rPr>
          <w:b w:val="0"/>
          <w:i/>
          <w:szCs w:val="28"/>
          <w:u w:val="none"/>
        </w:rPr>
        <w:t>)</w:t>
      </w:r>
    </w:p>
    <w:p w:rsidR="00135FCC" w:rsidRDefault="002A3292" w:rsidP="00135FCC">
      <w:pPr>
        <w:spacing w:after="0"/>
        <w:rPr>
          <w:b w:val="0"/>
          <w:i/>
          <w:u w:val="none"/>
        </w:rPr>
      </w:pPr>
      <w:r>
        <w:rPr>
          <w:b w:val="0"/>
          <w:i/>
          <w:u w:val="none"/>
        </w:rPr>
        <w:t>Types of skills/agencies –</w:t>
      </w:r>
      <w:r>
        <w:rPr>
          <w:b w:val="0"/>
          <w:i/>
          <w:u w:val="none"/>
        </w:rPr>
        <w:t xml:space="preserve"> local gyms or community recreational departments, hospital support groups, etc.</w:t>
      </w:r>
    </w:p>
    <w:p w:rsidR="002A3292" w:rsidRPr="00135FCC" w:rsidRDefault="002A3292" w:rsidP="00135FCC">
      <w:pPr>
        <w:spacing w:after="0"/>
        <w:rPr>
          <w:b w:val="0"/>
          <w:szCs w:val="28"/>
          <w:u w:val="none"/>
        </w:rPr>
      </w:pPr>
    </w:p>
    <w:p w:rsidR="00135FCC" w:rsidRPr="00877F2D" w:rsidRDefault="00135FCC" w:rsidP="00135FCC">
      <w:pPr>
        <w:pStyle w:val="ListParagraph"/>
        <w:numPr>
          <w:ilvl w:val="0"/>
          <w:numId w:val="4"/>
        </w:numPr>
        <w:rPr>
          <w:b w:val="0"/>
          <w:u w:val="none"/>
        </w:rPr>
      </w:pPr>
    </w:p>
    <w:p w:rsidR="00135FCC" w:rsidRDefault="007857D5" w:rsidP="00135FCC">
      <w:pPr>
        <w:spacing w:after="0"/>
        <w:rPr>
          <w:sz w:val="28"/>
          <w:szCs w:val="28"/>
        </w:rPr>
      </w:pPr>
      <w:r>
        <w:rPr>
          <w:sz w:val="28"/>
          <w:szCs w:val="28"/>
        </w:rPr>
        <w:t xml:space="preserve">Spiritual </w:t>
      </w:r>
    </w:p>
    <w:p w:rsidR="007857D5" w:rsidRDefault="007857D5" w:rsidP="00135FCC">
      <w:pPr>
        <w:spacing w:after="0"/>
        <w:rPr>
          <w:b w:val="0"/>
          <w:i/>
          <w:u w:val="none"/>
        </w:rPr>
      </w:pPr>
      <w:r w:rsidRPr="00135FCC">
        <w:rPr>
          <w:b w:val="0"/>
          <w:i/>
          <w:u w:val="none"/>
        </w:rPr>
        <w:t>(</w:t>
      </w:r>
      <w:r w:rsidR="00582272">
        <w:rPr>
          <w:b w:val="0"/>
          <w:i/>
          <w:u w:val="none"/>
        </w:rPr>
        <w:t>Believing in divine purpose and guidance and/or having a rich cultural connection that offers support and guidance.</w:t>
      </w:r>
      <w:r w:rsidR="00135FCC">
        <w:rPr>
          <w:b w:val="0"/>
          <w:i/>
          <w:u w:val="none"/>
        </w:rPr>
        <w:t>)</w:t>
      </w:r>
    </w:p>
    <w:p w:rsidR="00135FCC" w:rsidRDefault="00582272" w:rsidP="00135FCC">
      <w:pPr>
        <w:spacing w:after="0"/>
        <w:rPr>
          <w:b w:val="0"/>
          <w:i/>
          <w:u w:val="none"/>
        </w:rPr>
      </w:pPr>
      <w:r>
        <w:rPr>
          <w:b w:val="0"/>
          <w:i/>
          <w:u w:val="none"/>
        </w:rPr>
        <w:t>Types of skills/agencies –</w:t>
      </w:r>
      <w:r>
        <w:rPr>
          <w:b w:val="0"/>
          <w:i/>
          <w:u w:val="none"/>
        </w:rPr>
        <w:t xml:space="preserve"> churches, faith-based organizations, etc.</w:t>
      </w:r>
    </w:p>
    <w:p w:rsidR="00582272" w:rsidRPr="00135FCC" w:rsidRDefault="00582272" w:rsidP="00135FCC">
      <w:pPr>
        <w:spacing w:after="0"/>
        <w:rPr>
          <w:b w:val="0"/>
          <w:i/>
          <w:u w:val="none"/>
        </w:rPr>
      </w:pPr>
    </w:p>
    <w:p w:rsidR="00877F2D" w:rsidRPr="00877F2D" w:rsidRDefault="00877F2D" w:rsidP="00877F2D">
      <w:pPr>
        <w:pStyle w:val="ListParagraph"/>
        <w:numPr>
          <w:ilvl w:val="0"/>
          <w:numId w:val="3"/>
        </w:numPr>
        <w:rPr>
          <w:b w:val="0"/>
        </w:rPr>
      </w:pPr>
    </w:p>
    <w:p w:rsidR="00582272" w:rsidRDefault="00582272" w:rsidP="00E823C3">
      <w:pPr>
        <w:spacing w:after="0" w:line="240" w:lineRule="auto"/>
        <w:rPr>
          <w:sz w:val="28"/>
          <w:szCs w:val="28"/>
        </w:rPr>
      </w:pPr>
    </w:p>
    <w:p w:rsidR="00582272" w:rsidRDefault="00582272" w:rsidP="00E823C3">
      <w:pPr>
        <w:spacing w:after="0" w:line="240" w:lineRule="auto"/>
        <w:rPr>
          <w:sz w:val="28"/>
          <w:szCs w:val="28"/>
        </w:rPr>
      </w:pPr>
    </w:p>
    <w:p w:rsidR="007857D5" w:rsidRDefault="00135FCC" w:rsidP="00E823C3">
      <w:pPr>
        <w:spacing w:after="0" w:line="240" w:lineRule="auto"/>
        <w:rPr>
          <w:sz w:val="28"/>
          <w:szCs w:val="28"/>
        </w:rPr>
      </w:pPr>
      <w:r>
        <w:rPr>
          <w:sz w:val="28"/>
          <w:szCs w:val="28"/>
        </w:rPr>
        <w:t xml:space="preserve">Integrity &amp; Trust </w:t>
      </w:r>
      <w:bookmarkStart w:id="0" w:name="_GoBack"/>
      <w:bookmarkEnd w:id="0"/>
    </w:p>
    <w:p w:rsidR="00582272" w:rsidRPr="00EE70FA" w:rsidRDefault="00135FCC" w:rsidP="00582272">
      <w:pPr>
        <w:spacing w:after="0" w:line="240" w:lineRule="auto"/>
        <w:rPr>
          <w:b w:val="0"/>
          <w:i/>
          <w:u w:val="none"/>
        </w:rPr>
      </w:pPr>
      <w:r>
        <w:rPr>
          <w:b w:val="0"/>
          <w:i/>
          <w:u w:val="none"/>
        </w:rPr>
        <w:t>(</w:t>
      </w:r>
      <w:r w:rsidR="00582272">
        <w:rPr>
          <w:b w:val="0"/>
          <w:i/>
          <w:u w:val="none"/>
        </w:rPr>
        <w:t xml:space="preserve">Trust is linked to two issues: predictability and safety.  Can I know with some certainty that this person will do what he/she says?  Can I predict with some accuracy that it will occur nearly every time?  The second part of </w:t>
      </w:r>
      <w:r w:rsidR="00582272" w:rsidRPr="00EE70FA">
        <w:rPr>
          <w:b w:val="0"/>
          <w:i/>
          <w:u w:val="none"/>
        </w:rPr>
        <w:t>the question is safety:  Will I be safe with this person?</w:t>
      </w:r>
      <w:r w:rsidR="00E823C3" w:rsidRPr="00EE70FA">
        <w:rPr>
          <w:b w:val="0"/>
          <w:i/>
          <w:u w:val="none"/>
        </w:rPr>
        <w:t>)</w:t>
      </w:r>
    </w:p>
    <w:p w:rsidR="00582272" w:rsidRDefault="00582272" w:rsidP="00582272">
      <w:pPr>
        <w:spacing w:after="0" w:line="240" w:lineRule="auto"/>
        <w:rPr>
          <w:b w:val="0"/>
          <w:i/>
          <w:u w:val="none"/>
        </w:rPr>
      </w:pPr>
      <w:r w:rsidRPr="00EE70FA">
        <w:rPr>
          <w:b w:val="0"/>
          <w:i/>
          <w:u w:val="none"/>
        </w:rPr>
        <w:t>Types of skills/agencies –</w:t>
      </w:r>
      <w:r w:rsidRPr="00EE70FA">
        <w:rPr>
          <w:b w:val="0"/>
          <w:i/>
          <w:u w:val="none"/>
        </w:rPr>
        <w:t xml:space="preserve"> </w:t>
      </w:r>
      <w:r w:rsidR="00EE70FA" w:rsidRPr="00EE70FA">
        <w:rPr>
          <w:b w:val="0"/>
          <w:i/>
          <w:u w:val="none"/>
        </w:rPr>
        <w:t>life</w:t>
      </w:r>
      <w:r w:rsidR="00EE70FA">
        <w:rPr>
          <w:b w:val="0"/>
          <w:i/>
          <w:u w:val="none"/>
        </w:rPr>
        <w:t xml:space="preserve"> skills programs, on-line resources, healthcare agencies, etc.</w:t>
      </w:r>
    </w:p>
    <w:p w:rsidR="00582272" w:rsidRPr="00582272" w:rsidRDefault="00582272" w:rsidP="00582272">
      <w:pPr>
        <w:spacing w:after="0" w:line="240" w:lineRule="auto"/>
        <w:rPr>
          <w:b w:val="0"/>
          <w:i/>
          <w:u w:val="none"/>
        </w:rPr>
      </w:pPr>
    </w:p>
    <w:p w:rsidR="00E71C2F" w:rsidRPr="00E71C2F" w:rsidRDefault="00E71C2F" w:rsidP="00E71C2F">
      <w:pPr>
        <w:pStyle w:val="ListParagraph"/>
        <w:numPr>
          <w:ilvl w:val="0"/>
          <w:numId w:val="8"/>
        </w:numPr>
        <w:rPr>
          <w:b w:val="0"/>
          <w:sz w:val="28"/>
          <w:szCs w:val="28"/>
          <w:u w:val="none"/>
        </w:rPr>
      </w:pPr>
    </w:p>
    <w:p w:rsidR="00582272" w:rsidRDefault="00582272" w:rsidP="00E823C3">
      <w:pPr>
        <w:spacing w:after="0"/>
        <w:rPr>
          <w:sz w:val="28"/>
          <w:szCs w:val="28"/>
        </w:rPr>
      </w:pPr>
    </w:p>
    <w:p w:rsidR="00582272" w:rsidRDefault="00582272" w:rsidP="00E823C3">
      <w:pPr>
        <w:spacing w:after="0"/>
        <w:rPr>
          <w:sz w:val="28"/>
          <w:szCs w:val="28"/>
        </w:rPr>
      </w:pPr>
    </w:p>
    <w:p w:rsidR="00582272" w:rsidRDefault="00582272" w:rsidP="00E823C3">
      <w:pPr>
        <w:spacing w:after="0"/>
        <w:rPr>
          <w:sz w:val="28"/>
          <w:szCs w:val="28"/>
        </w:rPr>
      </w:pPr>
    </w:p>
    <w:p w:rsidR="00E823C3" w:rsidRDefault="00E823C3" w:rsidP="00E823C3">
      <w:pPr>
        <w:spacing w:after="0"/>
        <w:rPr>
          <w:i/>
          <w:sz w:val="28"/>
          <w:szCs w:val="28"/>
        </w:rPr>
      </w:pPr>
      <w:r>
        <w:rPr>
          <w:sz w:val="28"/>
          <w:szCs w:val="28"/>
        </w:rPr>
        <w:lastRenderedPageBreak/>
        <w:t xml:space="preserve">Motivation &amp; Persistence </w:t>
      </w:r>
    </w:p>
    <w:p w:rsidR="00E823C3" w:rsidRDefault="00E823C3" w:rsidP="00E823C3">
      <w:pPr>
        <w:spacing w:after="0"/>
        <w:rPr>
          <w:b w:val="0"/>
          <w:i/>
          <w:szCs w:val="28"/>
          <w:u w:val="none"/>
        </w:rPr>
      </w:pPr>
      <w:r>
        <w:rPr>
          <w:b w:val="0"/>
          <w:i/>
          <w:szCs w:val="28"/>
          <w:u w:val="none"/>
        </w:rPr>
        <w:t>(</w:t>
      </w:r>
      <w:r w:rsidR="00582272">
        <w:rPr>
          <w:b w:val="0"/>
          <w:i/>
          <w:szCs w:val="28"/>
          <w:u w:val="none"/>
        </w:rPr>
        <w:t>Having the e</w:t>
      </w:r>
      <w:r>
        <w:rPr>
          <w:b w:val="0"/>
          <w:i/>
          <w:szCs w:val="28"/>
          <w:u w:val="none"/>
        </w:rPr>
        <w:t>nergy or drive to prepare for, plan, and complete projects, jobs, and personal change)</w:t>
      </w:r>
    </w:p>
    <w:p w:rsidR="00582272" w:rsidRDefault="00582272" w:rsidP="00E823C3">
      <w:pPr>
        <w:spacing w:after="0"/>
        <w:rPr>
          <w:b w:val="0"/>
          <w:i/>
          <w:szCs w:val="28"/>
          <w:u w:val="none"/>
        </w:rPr>
      </w:pPr>
      <w:r>
        <w:rPr>
          <w:b w:val="0"/>
          <w:i/>
          <w:u w:val="none"/>
        </w:rPr>
        <w:t>Types of skills/agencies –</w:t>
      </w:r>
      <w:r>
        <w:rPr>
          <w:b w:val="0"/>
          <w:i/>
          <w:u w:val="none"/>
        </w:rPr>
        <w:t xml:space="preserve"> healthcare agencies, addiction counseling, etc.  </w:t>
      </w:r>
    </w:p>
    <w:p w:rsidR="00E823C3" w:rsidRPr="0035189C" w:rsidRDefault="00E823C3" w:rsidP="00E823C3">
      <w:pPr>
        <w:spacing w:after="0"/>
        <w:rPr>
          <w:b w:val="0"/>
          <w:i/>
          <w:sz w:val="24"/>
          <w:szCs w:val="28"/>
          <w:u w:val="none"/>
        </w:rPr>
      </w:pPr>
    </w:p>
    <w:p w:rsidR="00E71C2F" w:rsidRPr="00E71C2F" w:rsidRDefault="00E71C2F" w:rsidP="00E71C2F">
      <w:pPr>
        <w:pStyle w:val="ListParagraph"/>
        <w:numPr>
          <w:ilvl w:val="0"/>
          <w:numId w:val="8"/>
        </w:numPr>
        <w:rPr>
          <w:b w:val="0"/>
          <w:sz w:val="28"/>
          <w:szCs w:val="28"/>
          <w:u w:val="none"/>
        </w:rPr>
      </w:pPr>
    </w:p>
    <w:p w:rsidR="00582272" w:rsidRDefault="00582272" w:rsidP="00E823C3">
      <w:pPr>
        <w:spacing w:after="0"/>
        <w:rPr>
          <w:sz w:val="28"/>
        </w:rPr>
      </w:pPr>
    </w:p>
    <w:p w:rsidR="00E823C3" w:rsidRPr="00E823C3" w:rsidRDefault="00E823C3" w:rsidP="00E823C3">
      <w:pPr>
        <w:spacing w:after="0"/>
        <w:rPr>
          <w:sz w:val="28"/>
        </w:rPr>
      </w:pPr>
      <w:r w:rsidRPr="00E823C3">
        <w:rPr>
          <w:sz w:val="28"/>
        </w:rPr>
        <w:t>Relationships/Role Model</w:t>
      </w:r>
      <w:r>
        <w:rPr>
          <w:sz w:val="28"/>
        </w:rPr>
        <w:t>s</w:t>
      </w:r>
    </w:p>
    <w:p w:rsidR="006D51C8" w:rsidRDefault="006D51C8" w:rsidP="00E823C3">
      <w:pPr>
        <w:spacing w:after="0"/>
        <w:rPr>
          <w:b w:val="0"/>
          <w:i/>
          <w:u w:val="none"/>
        </w:rPr>
      </w:pPr>
      <w:r w:rsidRPr="00E823C3">
        <w:rPr>
          <w:i/>
        </w:rPr>
        <w:t>(</w:t>
      </w:r>
      <w:r w:rsidR="00582272">
        <w:rPr>
          <w:b w:val="0"/>
          <w:i/>
          <w:u w:val="none"/>
        </w:rPr>
        <w:t>Having frequent</w:t>
      </w:r>
      <w:r w:rsidR="00E823C3">
        <w:rPr>
          <w:b w:val="0"/>
          <w:i/>
          <w:u w:val="none"/>
        </w:rPr>
        <w:t xml:space="preserve"> access to </w:t>
      </w:r>
      <w:r w:rsidR="00582272">
        <w:rPr>
          <w:b w:val="0"/>
          <w:i/>
          <w:u w:val="none"/>
        </w:rPr>
        <w:t>adults who are appropriate, who are nurturing, and who don’t engage in self-destructive behavior.</w:t>
      </w:r>
      <w:r w:rsidRPr="00E823C3">
        <w:rPr>
          <w:b w:val="0"/>
          <w:i/>
          <w:u w:val="none"/>
        </w:rPr>
        <w:t>)</w:t>
      </w:r>
    </w:p>
    <w:p w:rsidR="00582272" w:rsidRPr="00582272" w:rsidRDefault="00582272" w:rsidP="00582272">
      <w:pPr>
        <w:spacing w:after="0"/>
        <w:ind w:left="720" w:firstLine="0"/>
        <w:rPr>
          <w:b w:val="0"/>
          <w:i/>
          <w:u w:val="none"/>
        </w:rPr>
      </w:pPr>
      <w:r w:rsidRPr="00582272">
        <w:rPr>
          <w:b w:val="0"/>
          <w:i/>
          <w:u w:val="none"/>
        </w:rPr>
        <w:t>Types of skills/agencies –</w:t>
      </w:r>
      <w:r w:rsidRPr="00582272">
        <w:rPr>
          <w:b w:val="0"/>
          <w:i/>
          <w:u w:val="none"/>
        </w:rPr>
        <w:t xml:space="preserve"> churches, parenting and/or mom and/or dad groups, Parent Teacher Association groups</w:t>
      </w:r>
      <w:r>
        <w:rPr>
          <w:b w:val="0"/>
          <w:i/>
          <w:u w:val="none"/>
        </w:rPr>
        <w:t>, etc.</w:t>
      </w:r>
    </w:p>
    <w:p w:rsidR="0035189C" w:rsidRPr="0035189C" w:rsidRDefault="0035189C" w:rsidP="00E823C3">
      <w:pPr>
        <w:spacing w:after="0"/>
        <w:rPr>
          <w:b w:val="0"/>
          <w:i/>
          <w:sz w:val="20"/>
          <w:u w:val="none"/>
        </w:rPr>
      </w:pPr>
    </w:p>
    <w:p w:rsidR="006D51C8" w:rsidRPr="006D51C8" w:rsidRDefault="006D51C8" w:rsidP="006D51C8">
      <w:pPr>
        <w:pStyle w:val="ListParagraph"/>
        <w:numPr>
          <w:ilvl w:val="0"/>
          <w:numId w:val="6"/>
        </w:numPr>
        <w:rPr>
          <w:sz w:val="28"/>
          <w:szCs w:val="28"/>
        </w:rPr>
      </w:pPr>
    </w:p>
    <w:p w:rsidR="00582272" w:rsidRDefault="00582272" w:rsidP="00E823C3">
      <w:pPr>
        <w:spacing w:after="0"/>
        <w:rPr>
          <w:sz w:val="28"/>
          <w:szCs w:val="28"/>
        </w:rPr>
      </w:pPr>
    </w:p>
    <w:p w:rsidR="007857D5" w:rsidRDefault="007857D5" w:rsidP="00E823C3">
      <w:pPr>
        <w:spacing w:after="0"/>
        <w:rPr>
          <w:sz w:val="28"/>
          <w:szCs w:val="28"/>
        </w:rPr>
      </w:pPr>
      <w:r>
        <w:rPr>
          <w:sz w:val="28"/>
          <w:szCs w:val="28"/>
        </w:rPr>
        <w:t>Knowledge of Hidden Rules</w:t>
      </w:r>
    </w:p>
    <w:p w:rsidR="00E823C3" w:rsidRDefault="006A50E4" w:rsidP="00E823C3">
      <w:pPr>
        <w:spacing w:after="0"/>
        <w:rPr>
          <w:b w:val="0"/>
          <w:i/>
          <w:szCs w:val="28"/>
          <w:u w:val="none"/>
        </w:rPr>
      </w:pPr>
      <w:r>
        <w:rPr>
          <w:b w:val="0"/>
          <w:i/>
          <w:szCs w:val="28"/>
          <w:u w:val="none"/>
        </w:rPr>
        <w:t>(</w:t>
      </w:r>
      <w:r w:rsidR="00582272">
        <w:rPr>
          <w:b w:val="0"/>
          <w:i/>
          <w:szCs w:val="28"/>
          <w:u w:val="none"/>
        </w:rPr>
        <w:t>Knowing the unspoken cues and habits of poverty, middle class, and wealth</w:t>
      </w:r>
      <w:r w:rsidR="00E823C3">
        <w:rPr>
          <w:b w:val="0"/>
          <w:i/>
          <w:szCs w:val="28"/>
          <w:u w:val="none"/>
        </w:rPr>
        <w:t>)</w:t>
      </w:r>
    </w:p>
    <w:p w:rsidR="00582272" w:rsidRDefault="00582272" w:rsidP="00E823C3">
      <w:pPr>
        <w:spacing w:after="0"/>
        <w:rPr>
          <w:b w:val="0"/>
          <w:i/>
          <w:szCs w:val="28"/>
          <w:u w:val="none"/>
        </w:rPr>
      </w:pPr>
      <w:r w:rsidRPr="00582272">
        <w:rPr>
          <w:b w:val="0"/>
          <w:i/>
          <w:u w:val="none"/>
        </w:rPr>
        <w:t>Types of skills/agencies –</w:t>
      </w:r>
      <w:r>
        <w:rPr>
          <w:b w:val="0"/>
          <w:i/>
          <w:u w:val="none"/>
        </w:rPr>
        <w:t xml:space="preserve"> Bridge’s material</w:t>
      </w:r>
    </w:p>
    <w:p w:rsidR="00E71C2F" w:rsidRDefault="00E71C2F" w:rsidP="00E823C3">
      <w:pPr>
        <w:spacing w:after="0"/>
        <w:rPr>
          <w:b w:val="0"/>
          <w:i/>
          <w:szCs w:val="28"/>
          <w:u w:val="none"/>
        </w:rPr>
      </w:pPr>
    </w:p>
    <w:p w:rsidR="00E71C2F" w:rsidRPr="00E71C2F" w:rsidRDefault="00E71C2F" w:rsidP="00E71C2F">
      <w:pPr>
        <w:pStyle w:val="ListParagraph"/>
        <w:numPr>
          <w:ilvl w:val="0"/>
          <w:numId w:val="8"/>
        </w:numPr>
        <w:rPr>
          <w:b w:val="0"/>
          <w:sz w:val="28"/>
          <w:szCs w:val="28"/>
          <w:u w:val="none"/>
        </w:rPr>
      </w:pPr>
    </w:p>
    <w:sectPr w:rsidR="00E71C2F" w:rsidRPr="00E71C2F" w:rsidSect="000F1F8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73" w:rsidRDefault="00052673" w:rsidP="000F1F85">
      <w:pPr>
        <w:spacing w:after="0" w:line="240" w:lineRule="auto"/>
      </w:pPr>
      <w:r>
        <w:separator/>
      </w:r>
    </w:p>
  </w:endnote>
  <w:endnote w:type="continuationSeparator" w:id="0">
    <w:p w:rsidR="00052673" w:rsidRDefault="00052673" w:rsidP="000F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73" w:rsidRDefault="00052673" w:rsidP="000F1F85">
      <w:pPr>
        <w:spacing w:after="0" w:line="240" w:lineRule="auto"/>
      </w:pPr>
      <w:r>
        <w:separator/>
      </w:r>
    </w:p>
  </w:footnote>
  <w:footnote w:type="continuationSeparator" w:id="0">
    <w:p w:rsidR="00052673" w:rsidRDefault="00052673" w:rsidP="000F1F85">
      <w:pPr>
        <w:spacing w:after="0" w:line="240" w:lineRule="auto"/>
      </w:pPr>
      <w:r>
        <w:continuationSeparator/>
      </w:r>
    </w:p>
  </w:footnote>
  <w:footnote w:id="1">
    <w:p w:rsidR="000F1F85" w:rsidRPr="000F1F85" w:rsidRDefault="000F1F85">
      <w:pPr>
        <w:pStyle w:val="FootnoteText"/>
        <w:rPr>
          <w:b w:val="0"/>
        </w:rPr>
      </w:pPr>
      <w:r w:rsidRPr="000F1F85">
        <w:rPr>
          <w:rStyle w:val="FootnoteReference"/>
          <w:b w:val="0"/>
        </w:rPr>
        <w:footnoteRef/>
      </w:r>
      <w:r w:rsidRPr="000F1F85">
        <w:rPr>
          <w:b w:val="0"/>
        </w:rPr>
        <w:t xml:space="preserve"> Adapted from ‘Getting Ahead in a Just Getting by World’ by Philip E. DeVol, third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85" w:rsidRPr="000F1F85" w:rsidRDefault="000F1F85" w:rsidP="000F1F85">
    <w:pPr>
      <w:spacing w:after="0" w:line="240" w:lineRule="auto"/>
      <w:jc w:val="center"/>
      <w:rPr>
        <w:sz w:val="28"/>
        <w:szCs w:val="28"/>
        <w:vertAlign w:val="superscript"/>
      </w:rPr>
    </w:pPr>
    <w:r w:rsidRPr="007857D5">
      <w:rPr>
        <w:sz w:val="28"/>
        <w:szCs w:val="28"/>
      </w:rPr>
      <w:t>Resource</w:t>
    </w:r>
    <w:r>
      <w:rPr>
        <w:sz w:val="28"/>
        <w:szCs w:val="28"/>
      </w:rPr>
      <w:t xml:space="preserve"> Building </w:t>
    </w:r>
    <w:r w:rsidRPr="007857D5">
      <w:rPr>
        <w:sz w:val="28"/>
        <w:szCs w:val="28"/>
      </w:rPr>
      <w:t>Guide</w:t>
    </w:r>
  </w:p>
  <w:p w:rsidR="000F1F85" w:rsidRDefault="000F1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102C3"/>
    <w:multiLevelType w:val="hybridMultilevel"/>
    <w:tmpl w:val="5118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0A0407"/>
    <w:multiLevelType w:val="hybridMultilevel"/>
    <w:tmpl w:val="4EB87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B82DD3"/>
    <w:multiLevelType w:val="hybridMultilevel"/>
    <w:tmpl w:val="6A9EB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406EB1"/>
    <w:multiLevelType w:val="hybridMultilevel"/>
    <w:tmpl w:val="71A2B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273327"/>
    <w:multiLevelType w:val="hybridMultilevel"/>
    <w:tmpl w:val="C75A6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961FA9"/>
    <w:multiLevelType w:val="hybridMultilevel"/>
    <w:tmpl w:val="B4386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B27170"/>
    <w:multiLevelType w:val="hybridMultilevel"/>
    <w:tmpl w:val="DD6CF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2305DD"/>
    <w:multiLevelType w:val="hybridMultilevel"/>
    <w:tmpl w:val="5148B46C"/>
    <w:lvl w:ilvl="0" w:tplc="47F62AA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57D5"/>
    <w:rsid w:val="00052673"/>
    <w:rsid w:val="000F1F85"/>
    <w:rsid w:val="00135FCC"/>
    <w:rsid w:val="001846D7"/>
    <w:rsid w:val="002A3292"/>
    <w:rsid w:val="0035189C"/>
    <w:rsid w:val="00582272"/>
    <w:rsid w:val="006A50E4"/>
    <w:rsid w:val="006D51C8"/>
    <w:rsid w:val="007857D5"/>
    <w:rsid w:val="007A6231"/>
    <w:rsid w:val="007D3ECA"/>
    <w:rsid w:val="008240FD"/>
    <w:rsid w:val="00877F2D"/>
    <w:rsid w:val="00897DA7"/>
    <w:rsid w:val="00BF3A16"/>
    <w:rsid w:val="00D56A09"/>
    <w:rsid w:val="00E71C2F"/>
    <w:rsid w:val="00E823C3"/>
    <w:rsid w:val="00EE70FA"/>
    <w:rsid w:val="00FB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91C69-9685-48AF-9944-00DC1D00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u w:val="single"/>
        <w:lang w:val="en-US" w:eastAsia="en-US" w:bidi="ar-SA"/>
      </w:rPr>
    </w:rPrDefault>
    <w:pPrDefault>
      <w:pPr>
        <w:spacing w:after="200" w:line="276" w:lineRule="auto"/>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A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D5"/>
    <w:pPr>
      <w:ind w:left="720"/>
      <w:contextualSpacing/>
    </w:pPr>
  </w:style>
  <w:style w:type="paragraph" w:styleId="Header">
    <w:name w:val="header"/>
    <w:basedOn w:val="Normal"/>
    <w:link w:val="HeaderChar"/>
    <w:uiPriority w:val="99"/>
    <w:unhideWhenUsed/>
    <w:rsid w:val="000F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F85"/>
  </w:style>
  <w:style w:type="paragraph" w:styleId="Footer">
    <w:name w:val="footer"/>
    <w:basedOn w:val="Normal"/>
    <w:link w:val="FooterChar"/>
    <w:uiPriority w:val="99"/>
    <w:unhideWhenUsed/>
    <w:rsid w:val="000F1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F85"/>
  </w:style>
  <w:style w:type="paragraph" w:styleId="FootnoteText">
    <w:name w:val="footnote text"/>
    <w:basedOn w:val="Normal"/>
    <w:link w:val="FootnoteTextChar"/>
    <w:uiPriority w:val="99"/>
    <w:semiHidden/>
    <w:unhideWhenUsed/>
    <w:rsid w:val="000F1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F85"/>
    <w:rPr>
      <w:sz w:val="20"/>
      <w:szCs w:val="20"/>
    </w:rPr>
  </w:style>
  <w:style w:type="character" w:styleId="FootnoteReference">
    <w:name w:val="footnote reference"/>
    <w:basedOn w:val="DefaultParagraphFont"/>
    <w:uiPriority w:val="99"/>
    <w:semiHidden/>
    <w:unhideWhenUsed/>
    <w:rsid w:val="000F1F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E4BD1-23F4-47B5-A1BF-A72C87E4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&amp; Armand  Frechette</dc:creator>
  <cp:lastModifiedBy>Steve Cigich</cp:lastModifiedBy>
  <cp:revision>5</cp:revision>
  <cp:lastPrinted>2013-06-14T17:19:00Z</cp:lastPrinted>
  <dcterms:created xsi:type="dcterms:W3CDTF">2013-07-04T02:20:00Z</dcterms:created>
  <dcterms:modified xsi:type="dcterms:W3CDTF">2014-04-16T19:38:00Z</dcterms:modified>
</cp:coreProperties>
</file>